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Psalm 127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n-US"/>
        </w:rPr>
        <w:t xml:space="preserve">— 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Don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t Waste Your Life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7077561</wp:posOffset>
                </wp:positionH>
                <wp:positionV relativeFrom="line">
                  <wp:posOffset>329485</wp:posOffset>
                </wp:positionV>
                <wp:extent cx="417299" cy="1753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99" cy="17534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Page 4</w:t>
                            </w:r>
                          </w:p>
                        </w:txbxContent>
                      </wps:txbx>
                      <wps:bodyPr wrap="square" lIns="12700" tIns="12700" rIns="12700" bIns="127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57.3pt;margin-top:25.9pt;width:32.9pt;height:13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en-US"/>
                        </w:rPr>
                        <w:t>Page 4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right"/>
        <w:rPr>
          <w:rFonts w:ascii="Calisto MT" w:cs="Calisto MT" w:hAnsi="Calisto MT" w:eastAsia="Calisto MT"/>
          <w:sz w:val="16"/>
          <w:szCs w:val="16"/>
          <w:rtl w:val="0"/>
        </w:rPr>
      </w:pPr>
      <w:r>
        <w:rPr>
          <w:rFonts w:ascii="Arial" w:hAnsi="Arial"/>
          <w:sz w:val="16"/>
          <w:szCs w:val="16"/>
          <w:rtl w:val="0"/>
          <w:lang w:val="en-US"/>
        </w:rPr>
        <w:t>July</w:t>
      </w:r>
      <w:r>
        <w:rPr>
          <w:rFonts w:ascii="Arial" w:hAnsi="Arial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31</w:t>
      </w:r>
      <w:r>
        <w:rPr>
          <w:rFonts w:ascii="Arial" w:hAnsi="Arial"/>
          <w:sz w:val="16"/>
          <w:szCs w:val="16"/>
          <w:rtl w:val="0"/>
          <w:lang w:val="en-US"/>
        </w:rPr>
        <w:t>, 201</w:t>
      </w:r>
      <w:r>
        <w:rPr>
          <w:rFonts w:ascii="Arial" w:hAnsi="Arial"/>
          <w:sz w:val="16"/>
          <w:szCs w:val="16"/>
          <w:rtl w:val="0"/>
          <w:lang w:val="en-US"/>
        </w:rPr>
        <w:t>6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center"/>
        <w:rPr>
          <w:rFonts w:ascii="Arial" w:cs="Arial" w:hAnsi="Arial" w:eastAsia="Arial"/>
          <w:b w:val="1"/>
          <w:bCs w:val="1"/>
          <w:sz w:val="26"/>
          <w:szCs w:val="26"/>
          <w:u w:val="single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Invest your life in projects where God is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committed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to their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success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Unless the Lord builds the house, those who build it labor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in vain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. Unless the Lord watches over the city, the watchman stays awake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in vain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. It is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in vain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that you rise up early and go late to rest, eating the bread of anxious toil;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…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Psalm 127:1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2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…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for he gives to his beloved sleep. Psalm 127:1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2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…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for while they are sleeping he provides for those he loves. Psalm 127:2 (NIV alternate translation)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Then David comforted his wife, Bathsheba, and went in to her and lay with her, and she bore a son, and he called his name Solomon. And the Lord loved him and sent a message by Nathan the prophet.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So he called his name Jedidiah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, because of the Lord. 2 Samuel 12:24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25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Of Benjamin he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The beloved of the Lord dwells in safety. The High God surrounds him all day long, and dwells between his shoulders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Deuteronomy 33:12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Having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and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raising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children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is a worthy investment of our life. God promises to help us.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Behold, children are a heritage from the Lord, the fruit of the womb a reward. Psalm 127:3 (ESV) 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  <w:lang w:val="en-US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Children are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parental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projectiles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. They make an impact at a place and time parents can never be.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Like arrows in the hand of a warrior are the children of one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 youth. Psalm 127:4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  <w:lang w:val="en-US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The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more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children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we have the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more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impact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our family will have for Christ.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Blessed is the man who fills his quiver with them!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…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Psalm 127:5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  <w:lang w:val="en-US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Children are God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s way of coming to our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rescue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in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time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of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need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He shall not be put to shame when he speaks with his enemies in the gate. Psalm 127:5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  <w:font w:name="Calisto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